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9B2DB">
      <w:pPr>
        <w:spacing w:before="29"/>
        <w:ind w:left="848" w:right="1143"/>
        <w:jc w:val="center"/>
        <w:rPr>
          <w:rFonts w:ascii="黑体" w:eastAsia="黑体"/>
          <w:sz w:val="32"/>
        </w:rPr>
      </w:pPr>
      <w:r>
        <w:rPr>
          <w:rFonts w:hint="eastAsia" w:ascii="黑体" w:eastAsia="黑体"/>
          <w:color w:val="1F1F1F"/>
          <w:sz w:val="32"/>
        </w:rPr>
        <w:t>塑造自己 砥砺前行</w:t>
      </w:r>
    </w:p>
    <w:p w14:paraId="1FAF41B2">
      <w:pPr>
        <w:spacing w:before="240"/>
        <w:ind w:left="4508"/>
        <w:rPr>
          <w:rFonts w:ascii="楷体" w:hAnsi="楷体" w:eastAsia="楷体"/>
          <w:sz w:val="28"/>
        </w:rPr>
      </w:pPr>
      <w:r>
        <w:rPr>
          <w:rFonts w:hint="eastAsia" w:ascii="楷体" w:hAnsi="楷体" w:eastAsia="楷体"/>
          <w:color w:val="1F1F1F"/>
          <w:sz w:val="28"/>
        </w:rPr>
        <w:t>——访2002</w:t>
      </w:r>
      <w:r>
        <w:rPr>
          <w:rFonts w:hint="eastAsia" w:ascii="楷体" w:hAnsi="楷体" w:eastAsia="楷体"/>
          <w:color w:val="1F1F1F"/>
          <w:sz w:val="28"/>
          <w:lang w:val="en-US" w:eastAsia="zh-CN"/>
        </w:rPr>
        <w:t>级</w:t>
      </w:r>
      <w:r>
        <w:rPr>
          <w:rFonts w:hint="eastAsia" w:ascii="楷体" w:hAnsi="楷体" w:eastAsia="楷体"/>
          <w:color w:val="1F1F1F"/>
          <w:sz w:val="28"/>
        </w:rPr>
        <w:t>本科毕业生褚高华</w:t>
      </w:r>
    </w:p>
    <w:p w14:paraId="2177FDBE">
      <w:pPr>
        <w:pStyle w:val="3"/>
        <w:spacing w:before="1"/>
        <w:ind w:left="0"/>
        <w:rPr>
          <w:rFonts w:ascii="楷体"/>
          <w:sz w:val="22"/>
        </w:rPr>
      </w:pPr>
    </w:p>
    <w:tbl>
      <w:tblPr>
        <w:tblStyle w:val="6"/>
        <w:tblW w:w="0" w:type="auto"/>
        <w:tblInd w:w="228" w:type="dxa"/>
        <w:tblLayout w:type="fixed"/>
        <w:tblCellMar>
          <w:top w:w="0" w:type="dxa"/>
          <w:left w:w="0" w:type="dxa"/>
          <w:bottom w:w="0" w:type="dxa"/>
          <w:right w:w="0" w:type="dxa"/>
        </w:tblCellMar>
      </w:tblPr>
      <w:tblGrid>
        <w:gridCol w:w="2437"/>
        <w:gridCol w:w="6087"/>
      </w:tblGrid>
      <w:tr w14:paraId="6D01D695">
        <w:tblPrEx>
          <w:tblCellMar>
            <w:top w:w="0" w:type="dxa"/>
            <w:left w:w="0" w:type="dxa"/>
            <w:bottom w:w="0" w:type="dxa"/>
            <w:right w:w="0" w:type="dxa"/>
          </w:tblCellMar>
        </w:tblPrEx>
        <w:trPr>
          <w:trHeight w:val="3096" w:hRule="atLeast"/>
        </w:trPr>
        <w:tc>
          <w:tcPr>
            <w:tcW w:w="2437" w:type="dxa"/>
            <w:tcBorders>
              <w:top w:val="single" w:color="000000" w:sz="4" w:space="0"/>
            </w:tcBorders>
          </w:tcPr>
          <w:p w14:paraId="134E1EB8">
            <w:pPr>
              <w:pStyle w:val="10"/>
              <w:spacing w:before="8"/>
              <w:rPr>
                <w:sz w:val="5"/>
              </w:rPr>
            </w:pPr>
          </w:p>
          <w:p w14:paraId="36FD3144">
            <w:pPr>
              <w:pStyle w:val="10"/>
              <w:ind w:left="114"/>
              <w:rPr>
                <w:sz w:val="20"/>
              </w:rPr>
            </w:pPr>
            <w:r>
              <w:rPr>
                <w:sz w:val="20"/>
              </w:rPr>
              <w:drawing>
                <wp:inline distT="0" distB="0" distL="0" distR="0">
                  <wp:extent cx="1438275" cy="187896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4" cstate="print"/>
                          <a:stretch>
                            <a:fillRect/>
                          </a:stretch>
                        </pic:blipFill>
                        <pic:spPr>
                          <a:xfrm>
                            <a:off x="0" y="0"/>
                            <a:ext cx="1438332" cy="1879092"/>
                          </a:xfrm>
                          <a:prstGeom prst="rect">
                            <a:avLst/>
                          </a:prstGeom>
                        </pic:spPr>
                      </pic:pic>
                    </a:graphicData>
                  </a:graphic>
                </wp:inline>
              </w:drawing>
            </w:r>
          </w:p>
        </w:tc>
        <w:tc>
          <w:tcPr>
            <w:tcW w:w="6087" w:type="dxa"/>
            <w:tcBorders>
              <w:top w:val="single" w:color="000000" w:sz="4" w:space="0"/>
            </w:tcBorders>
          </w:tcPr>
          <w:p w14:paraId="2A57CEED">
            <w:pPr>
              <w:pStyle w:val="10"/>
              <w:spacing w:before="6"/>
              <w:rPr>
                <w:sz w:val="24"/>
              </w:rPr>
            </w:pPr>
          </w:p>
          <w:p w14:paraId="05AA300B">
            <w:pPr>
              <w:pStyle w:val="10"/>
              <w:spacing w:line="242" w:lineRule="auto"/>
              <w:ind w:left="54" w:right="149"/>
              <w:rPr>
                <w:sz w:val="24"/>
              </w:rPr>
            </w:pPr>
            <w:r>
              <w:rPr>
                <w:b/>
                <w:color w:val="1F1F1F"/>
                <w:sz w:val="24"/>
              </w:rPr>
              <w:t>校友简介：</w:t>
            </w:r>
            <w:r>
              <w:rPr>
                <w:color w:val="1F1F1F"/>
                <w:sz w:val="24"/>
              </w:rPr>
              <w:t>褚高华，经济师，中国石化青年岗位能手， 中油化工集团公司办公厅综合协调处副处长。2006-2008 年在石油化工科学研究院任职，2008至今 ，在中国石油化工集团公司办公厅任职，现任中国石油化工集团公司办公厅综合协调处副处长。</w:t>
            </w:r>
          </w:p>
        </w:tc>
      </w:tr>
      <w:tr w14:paraId="58856664">
        <w:tblPrEx>
          <w:tblCellMar>
            <w:top w:w="0" w:type="dxa"/>
            <w:left w:w="0" w:type="dxa"/>
            <w:bottom w:w="0" w:type="dxa"/>
            <w:right w:w="0" w:type="dxa"/>
          </w:tblCellMar>
        </w:tblPrEx>
        <w:trPr>
          <w:trHeight w:val="650" w:hRule="atLeast"/>
        </w:trPr>
        <w:tc>
          <w:tcPr>
            <w:tcW w:w="2437" w:type="dxa"/>
            <w:tcBorders>
              <w:bottom w:val="single" w:color="000000" w:sz="4" w:space="0"/>
            </w:tcBorders>
          </w:tcPr>
          <w:p w14:paraId="7A9201FE">
            <w:pPr>
              <w:pStyle w:val="10"/>
              <w:spacing w:before="157"/>
              <w:ind w:left="772"/>
              <w:rPr>
                <w:b/>
                <w:sz w:val="28"/>
              </w:rPr>
            </w:pPr>
            <w:r>
              <w:rPr>
                <w:b/>
                <w:color w:val="1F1F1F"/>
                <w:sz w:val="28"/>
              </w:rPr>
              <w:t>褚高华</w:t>
            </w:r>
          </w:p>
        </w:tc>
        <w:tc>
          <w:tcPr>
            <w:tcW w:w="6087" w:type="dxa"/>
            <w:tcBorders>
              <w:bottom w:val="single" w:color="000000" w:sz="4" w:space="0"/>
            </w:tcBorders>
          </w:tcPr>
          <w:p w14:paraId="4E6374D1">
            <w:pPr>
              <w:pStyle w:val="10"/>
              <w:spacing w:before="24" w:line="310" w:lineRule="atLeast"/>
              <w:ind w:left="54" w:right="104"/>
              <w:rPr>
                <w:sz w:val="24"/>
              </w:rPr>
            </w:pPr>
            <w:r>
              <w:rPr>
                <w:b/>
                <w:color w:val="1F1F1F"/>
                <w:spacing w:val="-1"/>
                <w:sz w:val="24"/>
              </w:rPr>
              <w:t>求学经历：</w:t>
            </w:r>
            <w:r>
              <w:rPr>
                <w:color w:val="1F1F1F"/>
                <w:spacing w:val="-5"/>
                <w:sz w:val="24"/>
              </w:rPr>
              <w:t>2002</w:t>
            </w:r>
            <w:r>
              <w:rPr>
                <w:color w:val="1F1F1F"/>
                <w:spacing w:val="-31"/>
                <w:sz w:val="24"/>
              </w:rPr>
              <w:t xml:space="preserve"> 年</w:t>
            </w:r>
            <w:r>
              <w:rPr>
                <w:color w:val="1F1F1F"/>
                <w:sz w:val="24"/>
              </w:rPr>
              <w:t>-2006</w:t>
            </w:r>
            <w:r>
              <w:rPr>
                <w:color w:val="1F1F1F"/>
                <w:spacing w:val="-13"/>
                <w:sz w:val="24"/>
              </w:rPr>
              <w:t xml:space="preserve"> 年中国石油大学</w:t>
            </w:r>
            <w:r>
              <w:rPr>
                <w:color w:val="1F1F1F"/>
                <w:sz w:val="24"/>
              </w:rPr>
              <w:t>（北京</w:t>
            </w:r>
            <w:r>
              <w:rPr>
                <w:color w:val="1F1F1F"/>
                <w:spacing w:val="-27"/>
                <w:sz w:val="24"/>
              </w:rPr>
              <w:t>）</w:t>
            </w:r>
            <w:r>
              <w:rPr>
                <w:color w:val="1F1F1F"/>
                <w:spacing w:val="-5"/>
                <w:sz w:val="24"/>
              </w:rPr>
              <w:t>化学工</w:t>
            </w:r>
            <w:r>
              <w:rPr>
                <w:color w:val="1F1F1F"/>
                <w:sz w:val="24"/>
              </w:rPr>
              <w:t>程与工艺专业学习。</w:t>
            </w:r>
          </w:p>
        </w:tc>
      </w:tr>
    </w:tbl>
    <w:p w14:paraId="10B5FCD2">
      <w:pPr>
        <w:pStyle w:val="3"/>
        <w:spacing w:before="41"/>
        <w:ind w:left="600"/>
      </w:pPr>
      <w:r>
        <w:rPr>
          <w:color w:val="1F1F1F"/>
        </w:rPr>
        <w:t xml:space="preserve"> </w:t>
      </w:r>
    </w:p>
    <w:p w14:paraId="30B0CCBF">
      <w:pPr>
        <w:pStyle w:val="3"/>
        <w:spacing w:before="81" w:line="304" w:lineRule="auto"/>
        <w:ind w:right="444" w:firstLine="479"/>
      </w:pPr>
      <w:r>
        <w:fldChar w:fldCharType="begin"/>
      </w:r>
      <w:r>
        <w:instrText xml:space="preserve"> HYPERLINK "https://www.baidu.com/s?wd=%E9%99%B6%E6%B8%8A%E6%98%8E&amp;amp;tn=SE_PcZhidaonwhc_ngpagmjz&amp;amp;rsv_dl=gh_pc_zhidao" \h </w:instrText>
      </w:r>
      <w:r>
        <w:fldChar w:fldCharType="separate"/>
      </w:r>
      <w:r>
        <w:rPr>
          <w:color w:val="1F1F1F"/>
        </w:rPr>
        <w:t>八月的北京,天气炎热带着干燥，陶渊明</w:t>
      </w:r>
      <w:r>
        <w:rPr>
          <w:color w:val="1F1F1F"/>
        </w:rPr>
        <w:fldChar w:fldCharType="end"/>
      </w:r>
      <w:r>
        <w:rPr>
          <w:color w:val="1F1F1F"/>
        </w:rPr>
        <w:t>有句云：“蔼蔼堂前林，中夏贮清阴”(</w:t>
      </w:r>
      <w:r>
        <w:fldChar w:fldCharType="begin"/>
      </w:r>
      <w:r>
        <w:instrText xml:space="preserve"> HYPERLINK "https://www.baidu.com/s?wd=%E3%80%8A%E5%92%8C%E9%83%AD%E4%B8%BB%E7%B0%BF%E3%80%8B&amp;amp;tn=SE_PcZhidaonwhc_ngpagmjz&amp;amp;rsv_dl=gh_pc_zhidao" \h </w:instrText>
      </w:r>
      <w:r>
        <w:fldChar w:fldCharType="separate"/>
      </w:r>
      <w:r>
        <w:rPr>
          <w:color w:val="1F1F1F"/>
        </w:rPr>
        <w:t>《和郭主簿》</w:t>
      </w:r>
      <w:r>
        <w:rPr>
          <w:color w:val="1F1F1F"/>
        </w:rPr>
        <w:fldChar w:fldCharType="end"/>
      </w:r>
      <w:r>
        <w:rPr>
          <w:color w:val="1F1F1F"/>
        </w:rPr>
        <w:t xml:space="preserve">)。此诗第三句正由陶诗化出，谓虽当中夏亭午，而小院中仍清阴遍地，一片凉意。在中石化大厦的一楼，仍有些许凉爽，褚高华学长带着我们，向我们介绍中石化的发展与成果。 </w:t>
      </w:r>
      <w:bookmarkStart w:id="0" w:name="_GoBack"/>
      <w:bookmarkEnd w:id="0"/>
    </w:p>
    <w:p w14:paraId="09AB87AB">
      <w:pPr>
        <w:pStyle w:val="3"/>
        <w:spacing w:line="304" w:lineRule="auto"/>
        <w:ind w:right="563" w:firstLine="479"/>
        <w:jc w:val="both"/>
      </w:pPr>
      <w:r>
        <w:rPr>
          <w:color w:val="1F1F1F"/>
        </w:rPr>
        <w:t>正值中国石化集团公司成立35</w:t>
      </w:r>
      <w:r>
        <w:rPr>
          <w:color w:val="1F1F1F"/>
          <w:spacing w:val="-1"/>
        </w:rPr>
        <w:t>周年之际，褚</w:t>
      </w:r>
      <w:r>
        <w:rPr>
          <w:rFonts w:hint="eastAsia"/>
          <w:color w:val="1F1F1F"/>
          <w:spacing w:val="-1"/>
        </w:rPr>
        <w:t>学长</w:t>
      </w:r>
      <w:r>
        <w:rPr>
          <w:color w:val="1F1F1F"/>
          <w:spacing w:val="-1"/>
        </w:rPr>
        <w:t>为我们做了讲解，阐述了中石化“发展企业、贡献国家、服务社会”的企业宗旨。虽然褚高华学长满头</w:t>
      </w:r>
      <w:r>
        <w:rPr>
          <w:color w:val="1F1F1F"/>
        </w:rPr>
        <w:t xml:space="preserve">大汗，但是他的热情丝毫没有减退。 </w:t>
      </w:r>
    </w:p>
    <w:p w14:paraId="14805B27">
      <w:pPr>
        <w:pStyle w:val="3"/>
        <w:spacing w:line="307" w:lineRule="exact"/>
      </w:pPr>
      <w:r>
        <w:rPr>
          <w:color w:val="1F1F1F"/>
        </w:rPr>
        <w:t xml:space="preserve"> </w:t>
      </w:r>
    </w:p>
    <w:p w14:paraId="1B35AB35">
      <w:pPr>
        <w:pStyle w:val="2"/>
        <w:spacing w:before="79"/>
      </w:pPr>
      <w:r>
        <w:rPr>
          <w:color w:val="1F1F1F"/>
        </w:rPr>
        <w:t>校风造就了他专注而严谨的态度</w:t>
      </w:r>
      <w:r>
        <w:rPr>
          <w:color w:val="1F1F1F"/>
          <w:w w:val="99"/>
        </w:rPr>
        <w:t xml:space="preserve"> </w:t>
      </w:r>
    </w:p>
    <w:p w14:paraId="74F5C108">
      <w:pPr>
        <w:pStyle w:val="3"/>
        <w:spacing w:before="84" w:line="302" w:lineRule="auto"/>
        <w:ind w:right="565" w:firstLine="479"/>
      </w:pPr>
      <w:r>
        <w:rPr>
          <w:color w:val="1F1F1F"/>
        </w:rPr>
        <w:t>回忆起在母校的求学生活，褚</w:t>
      </w:r>
      <w:r>
        <w:rPr>
          <w:rFonts w:hint="eastAsia"/>
          <w:color w:val="1F1F1F"/>
        </w:rPr>
        <w:t>学长</w:t>
      </w:r>
      <w:r>
        <w:rPr>
          <w:color w:val="1F1F1F"/>
        </w:rPr>
        <w:t xml:space="preserve">多次提到了母校“实事求是”的校风对他的影响。 </w:t>
      </w:r>
    </w:p>
    <w:p w14:paraId="12FB3344">
      <w:pPr>
        <w:pStyle w:val="3"/>
        <w:spacing w:before="5" w:line="302" w:lineRule="auto"/>
        <w:ind w:right="565" w:firstLine="479"/>
      </w:pPr>
      <w:r>
        <w:rPr>
          <w:color w:val="1F1F1F"/>
        </w:rPr>
        <w:t xml:space="preserve">“石油大学实事求是的校风对包括我在内的石大人影响都很大，特别在工作当中，体现为在基层工作时对数据要求的严谨与求实。” </w:t>
      </w:r>
    </w:p>
    <w:p w14:paraId="49EA65C9">
      <w:pPr>
        <w:pStyle w:val="3"/>
        <w:spacing w:before="6" w:line="302" w:lineRule="auto"/>
        <w:ind w:right="442" w:firstLine="479"/>
      </w:pPr>
      <w:r>
        <w:rPr>
          <w:color w:val="1F1F1F"/>
        </w:rPr>
        <w:t>褚</w:t>
      </w:r>
      <w:r>
        <w:rPr>
          <w:rFonts w:hint="eastAsia"/>
          <w:color w:val="1F1F1F"/>
        </w:rPr>
        <w:t>学长</w:t>
      </w:r>
      <w:r>
        <w:rPr>
          <w:color w:val="1F1F1F"/>
        </w:rPr>
        <w:t xml:space="preserve">和我们聊起他的工作经历，2年的基层生活和10年的机关工作使他的专业能力和综合素质方面都得到了很大提升。 </w:t>
      </w:r>
    </w:p>
    <w:p w14:paraId="404F9EB2">
      <w:pPr>
        <w:pStyle w:val="3"/>
        <w:spacing w:before="5" w:line="302" w:lineRule="auto"/>
        <w:ind w:right="565" w:firstLine="479"/>
      </w:pPr>
      <w:r>
        <w:rPr>
          <w:color w:val="1F1F1F"/>
        </w:rPr>
        <w:t xml:space="preserve">“在基层生活还是比较依赖专业知识的，化工专业的书作为工作的标准以及参考书也是随身携带的。” </w:t>
      </w:r>
    </w:p>
    <w:p w14:paraId="4987E1DD">
      <w:pPr>
        <w:pStyle w:val="3"/>
        <w:spacing w:before="5" w:line="304" w:lineRule="auto"/>
        <w:ind w:right="563" w:firstLine="479"/>
        <w:jc w:val="both"/>
      </w:pPr>
      <w:r>
        <w:rPr>
          <w:color w:val="1F1F1F"/>
        </w:rPr>
        <w:t>“在信访处的工作主要是受理企业的职工群众在企业改革中产生的一些诉求，地方的员工在向企业反映但解决不了的情况下，会来北京信访处，我们工作人员进行接访，帮助他们解决一些实际问题。”谈到褚学长认为最骄傲的一件事时，他很谦虚的说：说道最骄傲的事，不如说是这么多年的每一件事，做</w:t>
      </w:r>
    </w:p>
    <w:p w14:paraId="605F04FD">
      <w:pPr>
        <w:spacing w:line="304" w:lineRule="auto"/>
        <w:jc w:val="both"/>
        <w:sectPr>
          <w:type w:val="continuous"/>
          <w:pgSz w:w="11910" w:h="16840"/>
          <w:pgMar w:top="1500" w:right="1380" w:bottom="280" w:left="1680" w:header="720" w:footer="720" w:gutter="0"/>
          <w:cols w:space="720" w:num="1"/>
        </w:sectPr>
      </w:pPr>
    </w:p>
    <w:p w14:paraId="3958BEB0">
      <w:pPr>
        <w:pStyle w:val="3"/>
        <w:spacing w:before="43" w:line="304" w:lineRule="auto"/>
        <w:ind w:right="563"/>
        <w:jc w:val="both"/>
      </w:pPr>
      <w:r>
        <w:rPr>
          <w:color w:val="1F1F1F"/>
        </w:rPr>
        <w:t xml:space="preserve">行政工作不出问题，看起来是最低标准，实际是最高标准。以前的办公厅的秘书处，综合协调处，包括行程安排，包括后来在信访处，和群众直接打交道， 这里面没有一件事是允许犯错误的，尤其是在机关部门。 </w:t>
      </w:r>
    </w:p>
    <w:p w14:paraId="1C982567">
      <w:pPr>
        <w:pStyle w:val="3"/>
        <w:spacing w:line="305" w:lineRule="exact"/>
        <w:ind w:left="600"/>
      </w:pPr>
      <w:r>
        <w:rPr>
          <w:color w:val="1F1F1F"/>
        </w:rPr>
        <w:t xml:space="preserve"> </w:t>
      </w:r>
    </w:p>
    <w:p w14:paraId="13DFB47E">
      <w:pPr>
        <w:pStyle w:val="2"/>
        <w:spacing w:before="83"/>
      </w:pPr>
      <w:r>
        <w:rPr>
          <w:color w:val="1F1F1F"/>
        </w:rPr>
        <w:t>专注于一件事，才能发现自己真正的潜能</w:t>
      </w:r>
      <w:r>
        <w:rPr>
          <w:color w:val="1F1F1F"/>
          <w:w w:val="99"/>
        </w:rPr>
        <w:t xml:space="preserve"> </w:t>
      </w:r>
    </w:p>
    <w:p w14:paraId="081BF19C">
      <w:pPr>
        <w:pStyle w:val="3"/>
        <w:spacing w:before="82" w:line="304" w:lineRule="auto"/>
        <w:ind w:right="565" w:firstLine="479"/>
      </w:pPr>
      <w:r>
        <w:rPr>
          <w:color w:val="1F1F1F"/>
        </w:rPr>
        <w:t xml:space="preserve">不管参加什么工作或者是学习，在各个方面都要继续努力，在任何的工作岗位，考验我们的基本素质都是一样的。 </w:t>
      </w:r>
    </w:p>
    <w:p w14:paraId="3310AB1D">
      <w:pPr>
        <w:pStyle w:val="3"/>
        <w:spacing w:line="304" w:lineRule="auto"/>
        <w:ind w:right="565" w:firstLine="479"/>
      </w:pPr>
      <w:r>
        <w:rPr>
          <w:color w:val="1F1F1F"/>
        </w:rPr>
        <w:t xml:space="preserve">行业正在进行巨大的转变，人才培养要紧跟前言，符合行业发展，要把自己培养成复合人才。 </w:t>
      </w:r>
    </w:p>
    <w:p w14:paraId="21814F47">
      <w:pPr>
        <w:pStyle w:val="3"/>
        <w:ind w:left="680"/>
        <w:rPr>
          <w:sz w:val="20"/>
        </w:rPr>
      </w:pPr>
      <w:r>
        <w:rPr>
          <w:sz w:val="20"/>
        </w:rPr>
        <w:drawing>
          <wp:inline distT="0" distB="0" distL="0" distR="0">
            <wp:extent cx="5039995" cy="336042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5" cstate="print"/>
                    <a:stretch>
                      <a:fillRect/>
                    </a:stretch>
                  </pic:blipFill>
                  <pic:spPr>
                    <a:xfrm>
                      <a:off x="0" y="0"/>
                      <a:ext cx="5040309" cy="3360420"/>
                    </a:xfrm>
                    <a:prstGeom prst="rect">
                      <a:avLst/>
                    </a:prstGeom>
                  </pic:spPr>
                </pic:pic>
              </a:graphicData>
            </a:graphic>
          </wp:inline>
        </w:drawing>
      </w:r>
    </w:p>
    <w:p w14:paraId="78CB252A">
      <w:pPr>
        <w:spacing w:before="23"/>
        <w:ind w:left="1286" w:right="1143"/>
        <w:jc w:val="center"/>
        <w:rPr>
          <w:rFonts w:ascii="仿宋" w:eastAsia="仿宋"/>
        </w:rPr>
      </w:pPr>
      <w:r>
        <w:rPr>
          <w:rFonts w:hint="eastAsia" w:ascii="仿宋" w:eastAsia="仿宋"/>
          <w:color w:val="1F1F1F"/>
        </w:rPr>
        <w:t>褚高华校友带领我们一行人参观中石化成立35周年主题展览的场景</w:t>
      </w:r>
    </w:p>
    <w:p w14:paraId="245DBC50">
      <w:pPr>
        <w:pStyle w:val="3"/>
        <w:ind w:left="0"/>
        <w:rPr>
          <w:rFonts w:ascii="仿宋"/>
          <w:sz w:val="20"/>
        </w:rPr>
      </w:pPr>
    </w:p>
    <w:p w14:paraId="3B0E0CE0">
      <w:pPr>
        <w:pStyle w:val="3"/>
        <w:spacing w:before="11"/>
        <w:ind w:left="0"/>
        <w:rPr>
          <w:rFonts w:ascii="仿宋"/>
          <w:sz w:val="17"/>
        </w:rPr>
      </w:pPr>
    </w:p>
    <w:p w14:paraId="2510AF9D">
      <w:pPr>
        <w:pStyle w:val="2"/>
      </w:pPr>
      <w:r>
        <w:rPr>
          <w:color w:val="1F1F1F"/>
        </w:rPr>
        <w:t>面对未来,砥砺前行</w:t>
      </w:r>
      <w:r>
        <w:rPr>
          <w:color w:val="1F1F1F"/>
          <w:w w:val="99"/>
        </w:rPr>
        <w:t xml:space="preserve"> </w:t>
      </w:r>
    </w:p>
    <w:p w14:paraId="0C2DE365">
      <w:pPr>
        <w:pStyle w:val="3"/>
        <w:spacing w:before="46" w:line="244" w:lineRule="auto"/>
        <w:ind w:right="417" w:firstLine="479"/>
        <w:jc w:val="both"/>
      </w:pPr>
      <w:r>
        <w:rPr>
          <w:color w:val="1F1F1F"/>
          <w:spacing w:val="-19"/>
        </w:rPr>
        <w:t>在采访的最后，褚</w:t>
      </w:r>
      <w:r>
        <w:rPr>
          <w:rFonts w:hint="eastAsia"/>
          <w:color w:val="1F1F1F"/>
          <w:spacing w:val="-19"/>
        </w:rPr>
        <w:t>学长</w:t>
      </w:r>
      <w:r>
        <w:rPr>
          <w:color w:val="1F1F1F"/>
          <w:spacing w:val="-19"/>
        </w:rPr>
        <w:t xml:space="preserve">表示石大培养出的学生应该要注重传统，突出“石油” </w:t>
      </w:r>
      <w:r>
        <w:rPr>
          <w:color w:val="1F1F1F"/>
          <w:spacing w:val="-21"/>
        </w:rPr>
        <w:t>特色，行业正在进行巨大的转变，人才培养要紧跟前沿，符合行业发展，新材料、</w:t>
      </w:r>
      <w:r>
        <w:rPr>
          <w:color w:val="1F1F1F"/>
          <w:spacing w:val="-10"/>
        </w:rPr>
        <w:t>新能源等等，要强调培养复合人才——加强情商培养，懂得跟人合作跟人沟通交流，并且需要不断去学习改进。这和阎甲学长的观点是一致的，他接着说道，目</w:t>
      </w:r>
      <w:r>
        <w:rPr>
          <w:color w:val="1F1F1F"/>
          <w:spacing w:val="-3"/>
        </w:rPr>
        <w:t xml:space="preserve">前同学当中进行与自己专业有关的工作的人大约 </w:t>
      </w:r>
      <w:r>
        <w:rPr>
          <w:color w:val="1F1F1F"/>
        </w:rPr>
        <w:t xml:space="preserve">40%。 </w:t>
      </w:r>
    </w:p>
    <w:p w14:paraId="5779467F">
      <w:pPr>
        <w:pStyle w:val="3"/>
        <w:spacing w:before="31" w:line="302" w:lineRule="auto"/>
        <w:ind w:right="565" w:firstLine="479"/>
      </w:pPr>
      <w:r>
        <w:rPr>
          <w:color w:val="1F1F1F"/>
        </w:rPr>
        <w:t xml:space="preserve">工作职位的差异，是和自己的定位和价值观有很大的关系，这个定位关系到之后的选择。 </w:t>
      </w:r>
    </w:p>
    <w:p w14:paraId="629267CD">
      <w:pPr>
        <w:pStyle w:val="3"/>
        <w:spacing w:before="5" w:line="304" w:lineRule="auto"/>
        <w:ind w:right="565" w:firstLine="479"/>
      </w:pPr>
      <w:r>
        <w:rPr>
          <w:color w:val="1F1F1F"/>
          <w:spacing w:val="-1"/>
        </w:rPr>
        <w:t>回顾自己的成长和成功之路，褚</w:t>
      </w:r>
      <w:r>
        <w:rPr>
          <w:rFonts w:hint="eastAsia"/>
          <w:color w:val="1F1F1F"/>
          <w:spacing w:val="-1"/>
        </w:rPr>
        <w:t>学长</w:t>
      </w:r>
      <w:r>
        <w:rPr>
          <w:color w:val="1F1F1F"/>
          <w:spacing w:val="-1"/>
        </w:rPr>
        <w:t>感谢学校和单位的对他的信任、理解</w:t>
      </w:r>
      <w:r>
        <w:rPr>
          <w:color w:val="1F1F1F"/>
        </w:rPr>
        <w:t xml:space="preserve">与尊重，还深深地感谢自己团队老师和同学多年来对他工作的大力支持和帮 助。 </w:t>
      </w:r>
    </w:p>
    <w:p w14:paraId="59EF790C">
      <w:pPr>
        <w:spacing w:line="304" w:lineRule="auto"/>
        <w:sectPr>
          <w:pgSz w:w="11910" w:h="16840"/>
          <w:pgMar w:top="1420" w:right="1380" w:bottom="280" w:left="1680" w:header="720" w:footer="720" w:gutter="0"/>
          <w:cols w:space="720" w:num="1"/>
        </w:sectPr>
      </w:pPr>
    </w:p>
    <w:p w14:paraId="48BE7365">
      <w:pPr>
        <w:pStyle w:val="3"/>
        <w:spacing w:before="43" w:line="304" w:lineRule="auto"/>
        <w:ind w:right="322" w:firstLine="479"/>
      </w:pPr>
      <w:r>
        <w:rPr>
          <w:color w:val="1F1F1F"/>
        </w:rPr>
        <w:t>从褚</w:t>
      </w:r>
      <w:r>
        <w:rPr>
          <w:rFonts w:hint="eastAsia"/>
          <w:color w:val="1F1F1F"/>
        </w:rPr>
        <w:t>学长</w:t>
      </w:r>
      <w:r>
        <w:rPr>
          <w:color w:val="1F1F1F"/>
        </w:rPr>
        <w:t>的言语之间，我深深体会到他对学校的怀念，也能深刻感受到对 工作的孜孜以求之精神，这种纯粹的专注之精神，在当下浮躁的环境中，特别 是国企之中，显得尤为可贵。愿我辈能够继承褚</w:t>
      </w:r>
      <w:r>
        <w:rPr>
          <w:rFonts w:hint="eastAsia"/>
          <w:color w:val="1F1F1F"/>
        </w:rPr>
        <w:t>学长</w:t>
      </w:r>
      <w:r>
        <w:rPr>
          <w:color w:val="1F1F1F"/>
        </w:rPr>
        <w:t xml:space="preserve">之风范，实现自己的梦想! </w:t>
      </w:r>
    </w:p>
    <w:p w14:paraId="4D5DBBF6">
      <w:pPr>
        <w:pStyle w:val="3"/>
        <w:spacing w:line="305" w:lineRule="exact"/>
        <w:ind w:left="600"/>
      </w:pPr>
      <w:r>
        <w:rPr>
          <w:color w:val="1F1F1F"/>
        </w:rPr>
        <w:t xml:space="preserve"> </w:t>
      </w:r>
    </w:p>
    <w:p w14:paraId="2000B724">
      <w:pPr>
        <w:pStyle w:val="3"/>
        <w:spacing w:before="83" w:line="304" w:lineRule="auto"/>
        <w:ind w:right="417" w:firstLine="479"/>
        <w:jc w:val="both"/>
      </w:pPr>
      <w:r>
        <w:rPr>
          <w:color w:val="1F1F1F"/>
          <w:spacing w:val="-5"/>
        </w:rPr>
        <w:t>对褚</w:t>
      </w:r>
      <w:r>
        <w:rPr>
          <w:rFonts w:hint="eastAsia"/>
          <w:color w:val="1F1F1F"/>
          <w:spacing w:val="-5"/>
        </w:rPr>
        <w:t>学长</w:t>
      </w:r>
      <w:r>
        <w:rPr>
          <w:color w:val="1F1F1F"/>
          <w:spacing w:val="-5"/>
        </w:rPr>
        <w:t>的采访为我们勾勒出了一个优秀青年和国企员工的形象。通过了解</w:t>
      </w:r>
      <w:r>
        <w:rPr>
          <w:color w:val="1F1F1F"/>
          <w:spacing w:val="-7"/>
        </w:rPr>
        <w:t>他的经历和他的人生信条，我们在感叹和称赞之余，相信也能从中获得对自己未</w:t>
      </w:r>
      <w:r>
        <w:rPr>
          <w:color w:val="1F1F1F"/>
        </w:rPr>
        <w:t xml:space="preserve">来事业规划的指导和对人生的思考。 </w:t>
      </w:r>
    </w:p>
    <w:p w14:paraId="567EB3B2">
      <w:pPr>
        <w:pStyle w:val="3"/>
        <w:ind w:left="0"/>
        <w:rPr>
          <w:sz w:val="20"/>
        </w:rPr>
      </w:pPr>
    </w:p>
    <w:p w14:paraId="55C0A8C7">
      <w:pPr>
        <w:pStyle w:val="3"/>
        <w:ind w:left="0"/>
        <w:rPr>
          <w:sz w:val="20"/>
        </w:rPr>
      </w:pPr>
    </w:p>
    <w:p w14:paraId="5B17B076">
      <w:pPr>
        <w:pStyle w:val="3"/>
        <w:ind w:left="0"/>
        <w:rPr>
          <w:sz w:val="20"/>
        </w:rPr>
      </w:pPr>
    </w:p>
    <w:p w14:paraId="36D9745C">
      <w:pPr>
        <w:pStyle w:val="3"/>
        <w:spacing w:before="1"/>
        <w:ind w:left="0"/>
        <w:rPr>
          <w:sz w:val="26"/>
        </w:rPr>
      </w:pPr>
    </w:p>
    <w:p w14:paraId="4F51D0ED">
      <w:pPr>
        <w:pStyle w:val="3"/>
        <w:spacing w:before="66" w:line="302" w:lineRule="auto"/>
        <w:ind w:left="3867" w:right="416" w:firstLine="3000"/>
        <w:jc w:val="right"/>
        <w:rPr>
          <w:rFonts w:ascii="仿宋" w:hAnsi="仿宋" w:eastAsia="仿宋"/>
        </w:rPr>
      </w:pPr>
      <w:r>
        <w:rPr>
          <w:rFonts w:hint="eastAsia" w:ascii="仿宋" w:hAnsi="仿宋" w:eastAsia="仿宋"/>
          <w:color w:val="1F1F1F"/>
        </w:rPr>
        <w:t>（撰稿/</w:t>
      </w:r>
      <w:r>
        <w:rPr>
          <w:rFonts w:hint="eastAsia" w:ascii="仿宋" w:hAnsi="仿宋" w:eastAsia="仿宋"/>
          <w:color w:val="1F1F1F"/>
          <w:spacing w:val="-6"/>
        </w:rPr>
        <w:t>赵世远</w:t>
      </w:r>
      <w:r>
        <w:rPr>
          <w:rFonts w:hint="eastAsia" w:ascii="仿宋" w:hAnsi="仿宋" w:eastAsia="仿宋"/>
          <w:color w:val="1F1F1F"/>
        </w:rPr>
        <w:t xml:space="preserve"> </w:t>
      </w:r>
      <w:r>
        <w:rPr>
          <w:rFonts w:hint="eastAsia" w:ascii="仿宋" w:hAnsi="仿宋" w:eastAsia="仿宋"/>
          <w:color w:val="1F1F1F"/>
          <w:spacing w:val="-4"/>
        </w:rPr>
        <w:t xml:space="preserve">“访校友，迎校庆”暑期社会实践 </w:t>
      </w:r>
      <w:r>
        <w:rPr>
          <w:rFonts w:hint="eastAsia" w:ascii="仿宋" w:hAnsi="仿宋" w:eastAsia="仿宋"/>
          <w:color w:val="1F1F1F"/>
        </w:rPr>
        <w:t>1</w:t>
      </w:r>
      <w:r>
        <w:rPr>
          <w:rFonts w:hint="eastAsia" w:ascii="仿宋" w:hAnsi="仿宋" w:eastAsia="仿宋"/>
          <w:color w:val="1F1F1F"/>
          <w:spacing w:val="-20"/>
        </w:rPr>
        <w:t xml:space="preserve"> 团成员</w:t>
      </w:r>
    </w:p>
    <w:p w14:paraId="10C8F655">
      <w:pPr>
        <w:pStyle w:val="3"/>
        <w:spacing w:before="5"/>
        <w:ind w:left="0" w:right="416"/>
        <w:jc w:val="right"/>
        <w:rPr>
          <w:rFonts w:ascii="仿宋" w:eastAsia="仿宋"/>
        </w:rPr>
      </w:pPr>
      <w:r>
        <w:rPr>
          <w:rFonts w:hint="eastAsia" w:ascii="仿宋" w:eastAsia="仿宋"/>
          <w:color w:val="1F1F1F"/>
          <w:spacing w:val="-5"/>
        </w:rPr>
        <w:t xml:space="preserve">石油工程学院石油工程专业 </w:t>
      </w:r>
      <w:r>
        <w:rPr>
          <w:rFonts w:hint="eastAsia" w:ascii="仿宋" w:eastAsia="仿宋"/>
          <w:color w:val="1F1F1F"/>
        </w:rPr>
        <w:t>2015</w:t>
      </w:r>
      <w:r>
        <w:rPr>
          <w:rFonts w:hint="eastAsia" w:ascii="仿宋" w:eastAsia="仿宋"/>
          <w:color w:val="1F1F1F"/>
          <w:spacing w:val="-12"/>
        </w:rPr>
        <w:t xml:space="preserve"> 级本科生</w:t>
      </w:r>
      <w:r>
        <w:rPr>
          <w:rFonts w:hint="eastAsia" w:ascii="仿宋" w:eastAsia="仿宋"/>
          <w:color w:val="1F1F1F"/>
        </w:rPr>
        <w:t>）</w:t>
      </w:r>
    </w:p>
    <w:sectPr>
      <w:pgSz w:w="11910" w:h="16840"/>
      <w:pgMar w:top="1420" w:right="138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QzNmY2MWRmNWFmMDkyZmFiNjgyNDdiYTFiYjM0ZTYifQ=="/>
  </w:docVars>
  <w:rsids>
    <w:rsidRoot w:val="00915D88"/>
    <w:rsid w:val="000C7027"/>
    <w:rsid w:val="00915D88"/>
    <w:rsid w:val="00C877D9"/>
    <w:rsid w:val="20C81619"/>
    <w:rsid w:val="63B06CFB"/>
    <w:rsid w:val="6D084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602"/>
      <w:outlineLvl w:val="0"/>
    </w:pPr>
    <w:rPr>
      <w:b/>
      <w:bCs/>
      <w:sz w:val="24"/>
      <w:szCs w:val="2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ind w:left="120"/>
    </w:pPr>
    <w:rPr>
      <w:sz w:val="24"/>
      <w:szCs w:val="24"/>
    </w:rPr>
  </w:style>
  <w:style w:type="paragraph" w:styleId="4">
    <w:name w:val="footer"/>
    <w:basedOn w:val="1"/>
    <w:link w:val="12"/>
    <w:uiPriority w:val="0"/>
    <w:pPr>
      <w:tabs>
        <w:tab w:val="center" w:pos="4153"/>
        <w:tab w:val="right" w:pos="8306"/>
      </w:tabs>
      <w:snapToGrid w:val="0"/>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rPr>
      <w:rFonts w:ascii="楷体" w:hAnsi="楷体" w:eastAsia="楷体" w:cs="楷体"/>
    </w:rPr>
  </w:style>
  <w:style w:type="character" w:customStyle="1" w:styleId="11">
    <w:name w:val="页眉 字符"/>
    <w:basedOn w:val="7"/>
    <w:link w:val="5"/>
    <w:uiPriority w:val="0"/>
    <w:rPr>
      <w:rFonts w:ascii="宋体" w:hAnsi="宋体" w:eastAsia="宋体" w:cs="宋体"/>
      <w:sz w:val="18"/>
      <w:szCs w:val="18"/>
      <w:lang w:val="zh-CN" w:bidi="zh-CN"/>
    </w:rPr>
  </w:style>
  <w:style w:type="character" w:customStyle="1" w:styleId="12">
    <w:name w:val="页脚 字符"/>
    <w:basedOn w:val="7"/>
    <w:link w:val="4"/>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1448</Words>
  <Characters>1477</Characters>
  <Lines>13</Lines>
  <Paragraphs>3</Paragraphs>
  <TotalTime>6</TotalTime>
  <ScaleCrop>false</ScaleCrop>
  <LinksUpToDate>false</LinksUpToDate>
  <CharactersWithSpaces>1515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2025-05-21T02:38:00Z</dcterms:created>
  <dc:creator>mqq</dc:creator>
  <cp:lastModifiedBy>牟琪琪</cp:lastModifiedBy>
  <dcterms:modified xsi:type="dcterms:W3CDTF">2025-05-21T07:17:08Z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2024-05-17T00:00:00Z</vt:filetime>
  </property>
  <property fmtid="{D5CDD505-2E9C-101B-9397-08002B2CF9AE}" pid="3" name="Creator">
    <vt:lpwstr>Microsoft® Word LTSC</vt:lpwstr>
  </property>
  <property fmtid="{D5CDD505-2E9C-101B-9397-08002B2CF9AE}" pid="4" name="LastSaved">
    <vt:filetime>2025-05-21T00:00:00Z</vt:filetime>
  </property>
  <property fmtid="{D5CDD505-2E9C-101B-9397-08002B2CF9AE}" pid="5" name="KSOProductBuildVer">
    <vt:lpwstr>2052-12.1.0.17147</vt:lpwstr>
  </property>
  <property fmtid="{D5CDD505-2E9C-101B-9397-08002B2CF9AE}" pid="6" name="ICV">
    <vt:lpwstr>DDE19C402BD64C7D948979D59F6CA85F_12</vt:lpwstr>
  </property>
</Properties>
</file>